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2607" w14:textId="77777777" w:rsidR="000F36EA" w:rsidRDefault="000F36EA" w:rsidP="000F36EA">
      <w:pPr>
        <w:jc w:val="center"/>
        <w:rPr>
          <w:sz w:val="24"/>
        </w:rPr>
      </w:pPr>
      <w:r>
        <w:rPr>
          <w:sz w:val="24"/>
        </w:rPr>
        <w:t xml:space="preserve">ДОГОВОР </w:t>
      </w:r>
    </w:p>
    <w:p w14:paraId="36589F7A" w14:textId="77777777" w:rsidR="000F36EA" w:rsidRDefault="000F36EA" w:rsidP="000F36EA">
      <w:pPr>
        <w:jc w:val="both"/>
        <w:rPr>
          <w:sz w:val="24"/>
        </w:rPr>
      </w:pPr>
    </w:p>
    <w:p w14:paraId="00EAE95C" w14:textId="4354F46A" w:rsidR="000F36EA" w:rsidRDefault="000F36EA" w:rsidP="000F36EA">
      <w:pPr>
        <w:tabs>
          <w:tab w:val="left" w:pos="7272"/>
        </w:tabs>
        <w:jc w:val="both"/>
        <w:rPr>
          <w:sz w:val="24"/>
        </w:rPr>
      </w:pPr>
      <w:r>
        <w:rPr>
          <w:sz w:val="24"/>
        </w:rPr>
        <w:t>«____» _____________ 2022 года</w:t>
      </w:r>
      <w:r>
        <w:rPr>
          <w:sz w:val="24"/>
        </w:rPr>
        <w:tab/>
        <w:t xml:space="preserve">           г. Каменец</w:t>
      </w:r>
    </w:p>
    <w:p w14:paraId="4F072053" w14:textId="565F11CB" w:rsidR="000F36EA" w:rsidRDefault="000F36EA" w:rsidP="000F36EA">
      <w:pPr>
        <w:tabs>
          <w:tab w:val="left" w:pos="7272"/>
        </w:tabs>
        <w:ind w:firstLine="851"/>
        <w:jc w:val="both"/>
        <w:rPr>
          <w:sz w:val="24"/>
        </w:rPr>
      </w:pPr>
      <w:r>
        <w:rPr>
          <w:b/>
          <w:i/>
          <w:sz w:val="24"/>
        </w:rPr>
        <w:t>______________________________________________________________________</w:t>
      </w:r>
      <w:r>
        <w:rPr>
          <w:sz w:val="24"/>
        </w:rPr>
        <w:t xml:space="preserve">, именуемое в дальнейшем «Поставщик», в лице ____________________________________, действующего на основании ____________________________________________________, с одной стороны и </w:t>
      </w:r>
      <w:r>
        <w:rPr>
          <w:b/>
          <w:i/>
          <w:sz w:val="24"/>
        </w:rPr>
        <w:t>Отдел по образованию Каменецкого райисполкома</w:t>
      </w:r>
      <w:r>
        <w:rPr>
          <w:sz w:val="24"/>
        </w:rPr>
        <w:t xml:space="preserve">, именуемый в дальнейшем «Покупатель», в лице </w:t>
      </w:r>
      <w:r>
        <w:rPr>
          <w:b/>
          <w:i/>
          <w:sz w:val="24"/>
        </w:rPr>
        <w:t>начальника Авдей Ж.И.</w:t>
      </w:r>
      <w:r>
        <w:rPr>
          <w:sz w:val="24"/>
        </w:rPr>
        <w:t xml:space="preserve">, действующего на основании </w:t>
      </w:r>
      <w:r>
        <w:rPr>
          <w:b/>
          <w:i/>
          <w:sz w:val="24"/>
        </w:rPr>
        <w:t>Положения,</w:t>
      </w:r>
      <w:r>
        <w:rPr>
          <w:sz w:val="24"/>
        </w:rPr>
        <w:t xml:space="preserve"> с другой стороны, заключили настоящий договор о нижеследующем:</w:t>
      </w:r>
    </w:p>
    <w:p w14:paraId="5F6FE8F1" w14:textId="77777777" w:rsidR="000F36EA" w:rsidRDefault="000F36EA" w:rsidP="000F36EA">
      <w:pPr>
        <w:tabs>
          <w:tab w:val="left" w:pos="7272"/>
        </w:tabs>
        <w:ind w:firstLine="851"/>
        <w:jc w:val="both"/>
        <w:rPr>
          <w:sz w:val="24"/>
        </w:rPr>
      </w:pPr>
    </w:p>
    <w:p w14:paraId="63485438" w14:textId="77777777" w:rsidR="000F36EA" w:rsidRDefault="000F36EA" w:rsidP="000F36EA">
      <w:pPr>
        <w:shd w:val="clear" w:color="auto" w:fill="FFFFFF"/>
        <w:ind w:left="-142" w:firstLine="142"/>
        <w:jc w:val="center"/>
        <w:rPr>
          <w:b/>
          <w:sz w:val="24"/>
        </w:rPr>
      </w:pPr>
      <w:r>
        <w:rPr>
          <w:b/>
          <w:sz w:val="24"/>
        </w:rPr>
        <w:t>1. Предмет договора</w:t>
      </w:r>
    </w:p>
    <w:p w14:paraId="68D3CD0C" w14:textId="156D349D" w:rsidR="000F36EA" w:rsidRDefault="000F36EA" w:rsidP="000F36EA">
      <w:pPr>
        <w:widowControl w:val="0"/>
        <w:numPr>
          <w:ilvl w:val="0"/>
          <w:numId w:val="8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Поставщик обязуется своевременно поставить и передать в собственность Покупателю товар, а Покупатель обязуется принять и оплатить Товар на условиях настоящего Договора в количестве, ассортименте и по ценам согласно </w:t>
      </w:r>
      <w:r>
        <w:rPr>
          <w:b/>
          <w:i/>
          <w:sz w:val="24"/>
        </w:rPr>
        <w:t xml:space="preserve">счета </w:t>
      </w:r>
      <w:r>
        <w:rPr>
          <w:sz w:val="24"/>
        </w:rPr>
        <w:t xml:space="preserve">в течение 5 (пяти) банковских дней со дня поступления денег на счет Поставщика. </w:t>
      </w:r>
    </w:p>
    <w:p w14:paraId="206E23FF" w14:textId="77777777" w:rsidR="000F36EA" w:rsidRDefault="000F36EA" w:rsidP="000F36EA">
      <w:pPr>
        <w:widowControl w:val="0"/>
        <w:numPr>
          <w:ilvl w:val="0"/>
          <w:numId w:val="8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Цель приобретения товара Покупателем - для собственного потребления.</w:t>
      </w:r>
    </w:p>
    <w:p w14:paraId="3C67B0EC" w14:textId="77777777" w:rsidR="000F36EA" w:rsidRDefault="000F36EA" w:rsidP="000F36EA">
      <w:pPr>
        <w:widowControl w:val="0"/>
        <w:numPr>
          <w:ilvl w:val="0"/>
          <w:numId w:val="8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Поставщик гарантирует, что Товар не является предметом залога, не находится под арестом, не обременен какими-либо обязательствами и третьи лица никаких прав на Товар не имеют.</w:t>
      </w:r>
    </w:p>
    <w:p w14:paraId="70FB2BEB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</w:p>
    <w:p w14:paraId="6ED0BC92" w14:textId="77777777" w:rsidR="000F36EA" w:rsidRDefault="000F36EA" w:rsidP="000F36EA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2. Цена и порядок расчетов</w:t>
      </w:r>
    </w:p>
    <w:p w14:paraId="58DF23F3" w14:textId="6476EB98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2.1.Сумма договора составляет </w:t>
      </w:r>
      <w:r>
        <w:rPr>
          <w:b/>
          <w:i/>
          <w:sz w:val="24"/>
          <w:u w:val="single"/>
        </w:rPr>
        <w:t>__________________________________________________.</w:t>
      </w:r>
    </w:p>
    <w:p w14:paraId="03730550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2.2.Порядок оплаты - 100-процентов предоплата. Датой оплаты считается день поступления денежных средств на расчетный счет Поставщика.</w:t>
      </w:r>
    </w:p>
    <w:p w14:paraId="6E9F6DFB" w14:textId="74D617A6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2.3.Источник финансирования </w:t>
      </w:r>
      <w:r>
        <w:rPr>
          <w:i/>
          <w:sz w:val="24"/>
        </w:rPr>
        <w:t xml:space="preserve">– </w:t>
      </w:r>
      <w:r>
        <w:rPr>
          <w:b/>
          <w:i/>
          <w:sz w:val="24"/>
          <w:u w:val="single"/>
        </w:rPr>
        <w:t>собственные средства.</w:t>
      </w:r>
    </w:p>
    <w:p w14:paraId="754B1E8E" w14:textId="680B95FC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2.4. Оплата осуществляется платежным поручением Покупателя на расчетный счет Поставщика на основании счета.</w:t>
      </w:r>
    </w:p>
    <w:p w14:paraId="5DE02ED6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2.5. Ответственность за ценообразование несет Поставщик.</w:t>
      </w:r>
    </w:p>
    <w:p w14:paraId="7C71AE51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</w:p>
    <w:p w14:paraId="30394CD1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3. Сроки и условия поставки</w:t>
      </w:r>
    </w:p>
    <w:p w14:paraId="2144BD47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3.1. Поставка товара производится в течение 5 (пяти) рабочих дней со дня зачисления денежных средств на счет Поставщика.</w:t>
      </w:r>
    </w:p>
    <w:p w14:paraId="651E0DFB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3.2. Поставка товара осуществляется транспортом Покупателя за его счет.</w:t>
      </w:r>
    </w:p>
    <w:p w14:paraId="4D0B3112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3.3. В случае самовывоза Поставщик в письменном виде уведомляет покупателя о готовности товара к отгрузке.</w:t>
      </w:r>
    </w:p>
    <w:p w14:paraId="4166660B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3.4. Днем исполнения Поставщиком обязательств по Договору считается дата приема товара Покупателем согласно товарно-транспортной накладной.</w:t>
      </w:r>
    </w:p>
    <w:p w14:paraId="10657A0F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3.5. Товар отпускается при наличии настоящего Договора, доверенности на получение товара.</w:t>
      </w:r>
    </w:p>
    <w:p w14:paraId="20083E8F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3.6. Право собственности на приобретенный товар от Поставщика к Покупателю переходит в момент передачи товара Покупателю.</w:t>
      </w:r>
    </w:p>
    <w:p w14:paraId="7754B4C2" w14:textId="77777777" w:rsidR="000F36EA" w:rsidRDefault="000F36EA" w:rsidP="000F36EA">
      <w:pPr>
        <w:pStyle w:val="a3"/>
        <w:shd w:val="clear" w:color="auto" w:fill="FFFFFF"/>
        <w:ind w:left="0"/>
        <w:jc w:val="center"/>
        <w:rPr>
          <w:b/>
          <w:sz w:val="24"/>
        </w:rPr>
      </w:pPr>
      <w:r>
        <w:rPr>
          <w:b/>
          <w:sz w:val="24"/>
        </w:rPr>
        <w:t>4. Качество товара и гарантийные обязательства</w:t>
      </w:r>
    </w:p>
    <w:p w14:paraId="07A77B41" w14:textId="77777777" w:rsidR="000F36EA" w:rsidRDefault="000F36EA" w:rsidP="000F36EA">
      <w:pPr>
        <w:pStyle w:val="a3"/>
        <w:shd w:val="clear" w:color="auto" w:fill="FFFFFF"/>
        <w:ind w:left="0"/>
        <w:jc w:val="both"/>
        <w:rPr>
          <w:sz w:val="24"/>
        </w:rPr>
      </w:pPr>
      <w:r>
        <w:rPr>
          <w:sz w:val="24"/>
        </w:rPr>
        <w:t>4.1. Качество и комплектность товара должны соответствовать действующим стандартам Республики Беларусь и технической документации.</w:t>
      </w:r>
    </w:p>
    <w:p w14:paraId="3F301AFF" w14:textId="77777777" w:rsidR="000F36EA" w:rsidRDefault="000F36EA" w:rsidP="000F36EA">
      <w:pPr>
        <w:pStyle w:val="a3"/>
        <w:shd w:val="clear" w:color="auto" w:fill="FFFFFF"/>
        <w:ind w:left="0"/>
        <w:jc w:val="both"/>
        <w:rPr>
          <w:sz w:val="24"/>
        </w:rPr>
      </w:pPr>
      <w:r>
        <w:rPr>
          <w:sz w:val="24"/>
        </w:rPr>
        <w:t>4.2. Приемка товара производится в соответствии с Положением о приемке товара по количеству и качеству, утвержденным постановлением Совета Министров Республики Беларусь от 03.09.2008 г. № 1290. О выявленных несоответствиях или недостатках товаров Покупатель обязан незамедлительно письменно уведомить Поставщика.</w:t>
      </w:r>
    </w:p>
    <w:p w14:paraId="33886CD3" w14:textId="77777777" w:rsidR="000F36EA" w:rsidRDefault="000F36EA" w:rsidP="000F36EA">
      <w:pPr>
        <w:pStyle w:val="a3"/>
        <w:shd w:val="clear" w:color="auto" w:fill="FFFFFF"/>
        <w:ind w:left="0"/>
        <w:jc w:val="both"/>
        <w:rPr>
          <w:sz w:val="24"/>
        </w:rPr>
      </w:pPr>
      <w:r>
        <w:rPr>
          <w:sz w:val="24"/>
        </w:rPr>
        <w:t>4.3.Устранение дефектов или замена товара производится в течение 10 дней после получения сообщения о выявленных дефектах.</w:t>
      </w:r>
    </w:p>
    <w:p w14:paraId="13C3995F" w14:textId="77777777" w:rsidR="000F36EA" w:rsidRDefault="000F36EA" w:rsidP="000F36EA">
      <w:pPr>
        <w:pStyle w:val="a3"/>
        <w:shd w:val="clear" w:color="auto" w:fill="FFFFFF"/>
        <w:ind w:left="0"/>
        <w:jc w:val="both"/>
        <w:rPr>
          <w:sz w:val="24"/>
        </w:rPr>
      </w:pPr>
      <w:r>
        <w:rPr>
          <w:sz w:val="24"/>
        </w:rPr>
        <w:lastRenderedPageBreak/>
        <w:t>4.4. В случае поставки некачественного товара Покупатель вправе отказаться от приемки некачественного товара и потребовать от Поставщика замены его на качественный товар либо отказаться от получения данного некачественного товара.</w:t>
      </w:r>
    </w:p>
    <w:p w14:paraId="51DF8643" w14:textId="77777777" w:rsidR="000F36EA" w:rsidRDefault="000F36EA" w:rsidP="000F36EA">
      <w:pPr>
        <w:pStyle w:val="a3"/>
        <w:shd w:val="clear" w:color="auto" w:fill="FFFFFF"/>
        <w:ind w:left="0"/>
        <w:jc w:val="both"/>
        <w:rPr>
          <w:sz w:val="24"/>
        </w:rPr>
      </w:pPr>
      <w:r>
        <w:rPr>
          <w:sz w:val="24"/>
        </w:rPr>
        <w:t>4.5. Товар должен быть упакован Поставщиком таким образом, чтобы исключить порчу или уничтожение его на период поставки до приемки товара Покупателем.</w:t>
      </w:r>
    </w:p>
    <w:p w14:paraId="072E8D63" w14:textId="77777777" w:rsidR="000F36EA" w:rsidRDefault="000F36EA" w:rsidP="000F36EA">
      <w:pPr>
        <w:pStyle w:val="a3"/>
        <w:shd w:val="clear" w:color="auto" w:fill="FFFFFF"/>
        <w:ind w:left="0"/>
        <w:jc w:val="center"/>
        <w:rPr>
          <w:b/>
          <w:sz w:val="24"/>
        </w:rPr>
      </w:pPr>
      <w:r>
        <w:rPr>
          <w:b/>
          <w:sz w:val="24"/>
        </w:rPr>
        <w:t>5.Ответственность сторон</w:t>
      </w:r>
    </w:p>
    <w:p w14:paraId="1FF2C8A9" w14:textId="77777777" w:rsidR="000F36EA" w:rsidRDefault="000F36EA" w:rsidP="000F36EA">
      <w:pPr>
        <w:shd w:val="clear" w:color="auto" w:fill="FFFFFF"/>
        <w:ind w:right="19"/>
        <w:jc w:val="both"/>
        <w:rPr>
          <w:sz w:val="24"/>
        </w:rPr>
      </w:pPr>
      <w:r>
        <w:rPr>
          <w:sz w:val="24"/>
        </w:rPr>
        <w:t>5.1. За невыполнения или ненадлежащее выполнение обязательств по настоящему до</w:t>
      </w:r>
      <w:r>
        <w:rPr>
          <w:sz w:val="24"/>
        </w:rPr>
        <w:softHyphen/>
        <w:t>говору стороны несут ответственность в соответствии с действующим законодательством РБ.</w:t>
      </w:r>
    </w:p>
    <w:p w14:paraId="4008CFFD" w14:textId="77777777" w:rsidR="000F36EA" w:rsidRDefault="000F36EA" w:rsidP="000F36EA">
      <w:pPr>
        <w:shd w:val="clear" w:color="auto" w:fill="FFFFFF"/>
        <w:ind w:right="19"/>
        <w:jc w:val="both"/>
        <w:rPr>
          <w:sz w:val="24"/>
        </w:rPr>
      </w:pPr>
      <w:r>
        <w:rPr>
          <w:sz w:val="24"/>
        </w:rPr>
        <w:t>5.2. В случае возникновения спора, который стороны не смогли урегулировать путем переговоров, он передается на рассмотрение Экономического суда по месту нахождения ответчика.</w:t>
      </w:r>
    </w:p>
    <w:p w14:paraId="2D1FF986" w14:textId="77777777" w:rsidR="000F36EA" w:rsidRDefault="000F36EA" w:rsidP="000F36EA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center"/>
        <w:rPr>
          <w:b/>
          <w:sz w:val="24"/>
        </w:rPr>
      </w:pPr>
      <w:r>
        <w:rPr>
          <w:b/>
          <w:sz w:val="24"/>
        </w:rPr>
        <w:t>6. Форс-мажор</w:t>
      </w:r>
    </w:p>
    <w:p w14:paraId="3EB450A3" w14:textId="77777777" w:rsidR="000F36EA" w:rsidRDefault="000F36EA" w:rsidP="000F36EA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both"/>
        <w:rPr>
          <w:sz w:val="24"/>
        </w:rPr>
      </w:pPr>
      <w:r>
        <w:rPr>
          <w:sz w:val="24"/>
        </w:rPr>
        <w:t>6.1. Стороны настоящего Договора освобождаются от ответственности за частичное или полное неисполнение обязательств по настоящему договору, если это неисполнение связано с обстоятельствами непреодолимой силы.</w:t>
      </w:r>
    </w:p>
    <w:p w14:paraId="26865795" w14:textId="77777777" w:rsidR="000F36EA" w:rsidRDefault="000F36EA" w:rsidP="000F36EA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both"/>
        <w:rPr>
          <w:sz w:val="24"/>
        </w:rPr>
      </w:pPr>
      <w:r>
        <w:rPr>
          <w:sz w:val="24"/>
        </w:rPr>
        <w:t>Сторона, для которой возникли обстоятельства непреодолимой силы, должна незамедлительно информировать другую сторону.</w:t>
      </w:r>
    </w:p>
    <w:p w14:paraId="0ADAA4DB" w14:textId="77777777" w:rsidR="000F36EA" w:rsidRDefault="000F36EA" w:rsidP="000F36EA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24"/>
        <w:jc w:val="both"/>
        <w:rPr>
          <w:sz w:val="24"/>
        </w:rPr>
      </w:pPr>
      <w:r>
        <w:rPr>
          <w:sz w:val="24"/>
        </w:rPr>
        <w:t xml:space="preserve">6.2.При возникновении обстоятельств непреодолимой силы срок выполнения обязательств по настоящему договору отодвигается соразмерно времени, в течении которого действуют такие обстоятельства и их последствия. </w:t>
      </w:r>
    </w:p>
    <w:p w14:paraId="00F3221B" w14:textId="77777777" w:rsidR="000F36EA" w:rsidRDefault="004138D3" w:rsidP="000F36EA">
      <w:pPr>
        <w:shd w:val="clear" w:color="auto" w:fill="FFFFFF"/>
        <w:jc w:val="center"/>
        <w:rPr>
          <w:b/>
          <w:sz w:val="24"/>
        </w:rPr>
      </w:pPr>
      <w:r>
        <w:pict w14:anchorId="13445B3E">
          <v:line id="_x0000_s1027" style="position:absolute;left:0;text-align:left;z-index:251658240;mso-position-horizontal-relative:margin" from="562.8pt,-60.5pt" to="562.8pt,104.4pt" o:allowincell="f" strokeweight="1.45pt">
            <w10:wrap anchorx="margin"/>
          </v:line>
        </w:pict>
      </w:r>
      <w:r w:rsidR="000F36EA">
        <w:rPr>
          <w:b/>
          <w:sz w:val="24"/>
        </w:rPr>
        <w:t>7. Прочие условия</w:t>
      </w:r>
    </w:p>
    <w:p w14:paraId="0A70104C" w14:textId="77777777" w:rsidR="000F36EA" w:rsidRDefault="000F36EA" w:rsidP="000F36EA">
      <w:pPr>
        <w:widowControl w:val="0"/>
        <w:shd w:val="clear" w:color="auto" w:fill="FFFFFF"/>
        <w:tabs>
          <w:tab w:val="left" w:pos="1358"/>
          <w:tab w:val="left" w:leader="underscore" w:pos="5179"/>
        </w:tabs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>7.1.Настоящий договор вступает в силу с даты его заключения и действует до момента полного исполнения обязательств по настоящему договору.</w:t>
      </w:r>
    </w:p>
    <w:p w14:paraId="082DE6B7" w14:textId="77777777" w:rsidR="000F36EA" w:rsidRDefault="000F36EA" w:rsidP="000F36E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>7.2.Договор составлен в двух экземплярах, имеющих равную юридическую силу. Один экземпляр находиться у Покупателя, другой –у Поставщика. Все приложения к настоящему договору являются его неотъемлемой частью.</w:t>
      </w:r>
    </w:p>
    <w:p w14:paraId="63F8B4CF" w14:textId="77777777" w:rsidR="000F36EA" w:rsidRDefault="000F36EA" w:rsidP="000F36E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>7.3. При изменении адреса или банковских реквизитов стороны обязуются в письменном виде в течении 3 (трех) рабочих дней сообщить о произошедших изменениях.</w:t>
      </w:r>
    </w:p>
    <w:p w14:paraId="573D65D7" w14:textId="77777777" w:rsidR="000F36EA" w:rsidRDefault="000F36EA" w:rsidP="000F36E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>7.4. Договор может быть изменен, расторгнут, признан недействительным только на основании законодательства.</w:t>
      </w:r>
    </w:p>
    <w:p w14:paraId="6978DC31" w14:textId="77777777" w:rsidR="000F36EA" w:rsidRDefault="000F36EA" w:rsidP="000F36E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>7.5.Все изменения и дополнения к настоящему Договору действительны лишь в том случае, если они оформлены и подписаны обеими сторонами.</w:t>
      </w:r>
    </w:p>
    <w:p w14:paraId="5CA44400" w14:textId="77777777" w:rsidR="000F36EA" w:rsidRDefault="000F36EA" w:rsidP="000F36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>7.6.Не предусмотренные настоящим Договором иные правила взаимоотношения ре</w:t>
      </w:r>
      <w:r>
        <w:rPr>
          <w:sz w:val="24"/>
        </w:rPr>
        <w:softHyphen/>
        <w:t>гулируются в соответствии с действующим законодательством Республики Беларусь.</w:t>
      </w:r>
    </w:p>
    <w:p w14:paraId="24D1AC09" w14:textId="77777777" w:rsidR="000F36EA" w:rsidRDefault="000F36EA" w:rsidP="000F36EA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5. Юридические адреса сторон</w:t>
      </w:r>
    </w:p>
    <w:p w14:paraId="1AC1AEA9" w14:textId="77777777" w:rsidR="000F36EA" w:rsidRDefault="000F36EA" w:rsidP="000F36EA">
      <w:pPr>
        <w:shd w:val="clear" w:color="auto" w:fill="FFFFFF"/>
        <w:jc w:val="both"/>
        <w:rPr>
          <w:sz w:val="24"/>
        </w:rPr>
      </w:pPr>
      <w:r>
        <w:rPr>
          <w:sz w:val="24"/>
        </w:rPr>
        <w:t>«Поставщик»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«Покупатель»</w:t>
      </w:r>
    </w:p>
    <w:p w14:paraId="1356579F" w14:textId="77777777" w:rsidR="000F36EA" w:rsidRDefault="000F36EA" w:rsidP="000F36EA">
      <w:pPr>
        <w:shd w:val="clear" w:color="auto" w:fill="FFFFFF"/>
        <w:ind w:left="571"/>
        <w:jc w:val="both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915"/>
        <w:gridCol w:w="4690"/>
      </w:tblGrid>
      <w:tr w:rsidR="000F36EA" w14:paraId="7C2E1CA3" w14:textId="77777777" w:rsidTr="000F36EA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192" w14:textId="77777777" w:rsidR="000F36EA" w:rsidRDefault="000F36EA" w:rsidP="000F36EA">
            <w:pPr>
              <w:tabs>
                <w:tab w:val="left" w:pos="1215"/>
              </w:tabs>
              <w:ind w:right="3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0FB" w14:textId="77777777" w:rsidR="000F36EA" w:rsidRDefault="000F36EA">
            <w:pPr>
              <w:tabs>
                <w:tab w:val="left" w:pos="1215"/>
              </w:tabs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Отдел по образованию Каменецкого райисполкома</w:t>
            </w:r>
          </w:p>
          <w:p w14:paraId="0F833050" w14:textId="77777777" w:rsidR="000F36EA" w:rsidRDefault="000F36EA">
            <w:pPr>
              <w:tabs>
                <w:tab w:val="left" w:pos="1215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>225051 г. Каменец, ул. Брестская, д.28</w:t>
            </w:r>
          </w:p>
          <w:p w14:paraId="36E11BBE" w14:textId="77777777" w:rsidR="000F36EA" w:rsidRDefault="000F36EA">
            <w:pPr>
              <w:tabs>
                <w:tab w:val="left" w:pos="0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 xml:space="preserve">р/с BY83AKBB36423701410781000000 в ЦБУ №115 БОУ ОАО «АСБ Беларусбанк» </w:t>
            </w:r>
          </w:p>
          <w:p w14:paraId="74F22814" w14:textId="77777777" w:rsidR="000F36EA" w:rsidRDefault="000F36EA">
            <w:pPr>
              <w:tabs>
                <w:tab w:val="left" w:pos="1215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>МФО AKBBBY2Х</w:t>
            </w:r>
          </w:p>
          <w:p w14:paraId="08F8823A" w14:textId="77777777" w:rsidR="000F36EA" w:rsidRDefault="000F36EA">
            <w:pPr>
              <w:tabs>
                <w:tab w:val="left" w:pos="1215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 xml:space="preserve">УНП </w:t>
            </w:r>
            <w:bookmarkStart w:id="0" w:name="OLE_LINK1"/>
            <w:r>
              <w:rPr>
                <w:sz w:val="24"/>
              </w:rPr>
              <w:t>200056187</w:t>
            </w:r>
            <w:bookmarkEnd w:id="0"/>
          </w:p>
          <w:p w14:paraId="40A8A165" w14:textId="77777777" w:rsidR="000F36EA" w:rsidRDefault="000F36EA">
            <w:pPr>
              <w:tabs>
                <w:tab w:val="left" w:pos="1215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>Тел. 8(01631) 2-25-61</w:t>
            </w:r>
          </w:p>
          <w:p w14:paraId="20446D9E" w14:textId="77777777" w:rsidR="000F36EA" w:rsidRDefault="000F36EA">
            <w:pPr>
              <w:jc w:val="both"/>
              <w:rPr>
                <w:sz w:val="28"/>
                <w:szCs w:val="28"/>
              </w:rPr>
            </w:pPr>
          </w:p>
        </w:tc>
      </w:tr>
    </w:tbl>
    <w:p w14:paraId="100D9C0B" w14:textId="77777777" w:rsidR="000F36EA" w:rsidRDefault="000F36EA" w:rsidP="000F36EA">
      <w:pPr>
        <w:jc w:val="both"/>
        <w:rPr>
          <w:lang w:eastAsia="en-US"/>
        </w:rPr>
      </w:pPr>
    </w:p>
    <w:p w14:paraId="75280B2A" w14:textId="00194A12" w:rsidR="000F36EA" w:rsidRDefault="000F36EA" w:rsidP="000F36EA">
      <w:pPr>
        <w:jc w:val="both"/>
        <w:rPr>
          <w:sz w:val="28"/>
          <w:szCs w:val="28"/>
        </w:rPr>
      </w:pPr>
      <w:r>
        <w:rPr>
          <w:lang w:eastAsia="en-US"/>
        </w:rPr>
        <w:t>____________ _____________                _________________ Ж.И. Авдей</w:t>
      </w:r>
    </w:p>
    <w:p w14:paraId="03CD33DE" w14:textId="77777777" w:rsidR="00664C80" w:rsidRPr="000F36EA" w:rsidRDefault="00664C80" w:rsidP="000F36EA"/>
    <w:sectPr w:rsidR="00664C80" w:rsidRPr="000F36EA" w:rsidSect="00A56CE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F8B"/>
    <w:multiLevelType w:val="singleLevel"/>
    <w:tmpl w:val="02A4A830"/>
    <w:lvl w:ilvl="0">
      <w:start w:val="4"/>
      <w:numFmt w:val="decimal"/>
      <w:lvlText w:val="4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7C2141"/>
    <w:multiLevelType w:val="multilevel"/>
    <w:tmpl w:val="C49C21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E422873"/>
    <w:multiLevelType w:val="singleLevel"/>
    <w:tmpl w:val="E0024E08"/>
    <w:lvl w:ilvl="0">
      <w:start w:val="3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2C1055"/>
    <w:multiLevelType w:val="singleLevel"/>
    <w:tmpl w:val="81D8ACE8"/>
    <w:lvl w:ilvl="0">
      <w:start w:val="1"/>
      <w:numFmt w:val="decimal"/>
      <w:lvlText w:val="4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8951BA8"/>
    <w:multiLevelType w:val="singleLevel"/>
    <w:tmpl w:val="CABC1DEA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787ECB"/>
    <w:multiLevelType w:val="singleLevel"/>
    <w:tmpl w:val="278A21B6"/>
    <w:lvl w:ilvl="0">
      <w:start w:val="2"/>
      <w:numFmt w:val="decimal"/>
      <w:lvlText w:val="3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 w16cid:durableId="331178798">
    <w:abstractNumId w:val="4"/>
  </w:num>
  <w:num w:numId="2" w16cid:durableId="384767608">
    <w:abstractNumId w:val="2"/>
  </w:num>
  <w:num w:numId="3" w16cid:durableId="1183282034">
    <w:abstractNumId w:val="2"/>
    <w:lvlOverride w:ilvl="0">
      <w:lvl w:ilvl="0">
        <w:start w:val="3"/>
        <w:numFmt w:val="decimal"/>
        <w:lvlText w:val="2.%1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 w16cid:durableId="2059431758">
    <w:abstractNumId w:val="5"/>
  </w:num>
  <w:num w:numId="5" w16cid:durableId="1896700669">
    <w:abstractNumId w:val="1"/>
  </w:num>
  <w:num w:numId="6" w16cid:durableId="477918522">
    <w:abstractNumId w:val="3"/>
  </w:num>
  <w:num w:numId="7" w16cid:durableId="1976787613">
    <w:abstractNumId w:val="0"/>
  </w:num>
  <w:num w:numId="8" w16cid:durableId="159720348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CEA"/>
    <w:rsid w:val="00010ED6"/>
    <w:rsid w:val="00015C85"/>
    <w:rsid w:val="00033954"/>
    <w:rsid w:val="00051DDA"/>
    <w:rsid w:val="0005314D"/>
    <w:rsid w:val="000764EA"/>
    <w:rsid w:val="00080835"/>
    <w:rsid w:val="00087A2D"/>
    <w:rsid w:val="000A4CDD"/>
    <w:rsid w:val="000C6025"/>
    <w:rsid w:val="000F36EA"/>
    <w:rsid w:val="00116FC0"/>
    <w:rsid w:val="00166FF5"/>
    <w:rsid w:val="00173E27"/>
    <w:rsid w:val="001836AB"/>
    <w:rsid w:val="001A218C"/>
    <w:rsid w:val="001B2E06"/>
    <w:rsid w:val="001D26B0"/>
    <w:rsid w:val="001D7BB8"/>
    <w:rsid w:val="00205E52"/>
    <w:rsid w:val="00274CEC"/>
    <w:rsid w:val="0027665F"/>
    <w:rsid w:val="00296B7F"/>
    <w:rsid w:val="00313790"/>
    <w:rsid w:val="0034553E"/>
    <w:rsid w:val="00374DF7"/>
    <w:rsid w:val="00387127"/>
    <w:rsid w:val="0038721C"/>
    <w:rsid w:val="003A7880"/>
    <w:rsid w:val="003B208F"/>
    <w:rsid w:val="00404E39"/>
    <w:rsid w:val="004118E1"/>
    <w:rsid w:val="004138D3"/>
    <w:rsid w:val="004327DC"/>
    <w:rsid w:val="0049085F"/>
    <w:rsid w:val="00494E1E"/>
    <w:rsid w:val="004B2987"/>
    <w:rsid w:val="004E5FA7"/>
    <w:rsid w:val="00533B03"/>
    <w:rsid w:val="005559DA"/>
    <w:rsid w:val="00574997"/>
    <w:rsid w:val="005827C3"/>
    <w:rsid w:val="00586E73"/>
    <w:rsid w:val="005A0288"/>
    <w:rsid w:val="005D2991"/>
    <w:rsid w:val="00613BBD"/>
    <w:rsid w:val="00634E15"/>
    <w:rsid w:val="0066375A"/>
    <w:rsid w:val="00664C80"/>
    <w:rsid w:val="0067252E"/>
    <w:rsid w:val="00681699"/>
    <w:rsid w:val="00696CCE"/>
    <w:rsid w:val="006A0EDA"/>
    <w:rsid w:val="006D492B"/>
    <w:rsid w:val="006E5048"/>
    <w:rsid w:val="006F45C6"/>
    <w:rsid w:val="00717088"/>
    <w:rsid w:val="007450CF"/>
    <w:rsid w:val="007567D5"/>
    <w:rsid w:val="00766CB4"/>
    <w:rsid w:val="007C3FC1"/>
    <w:rsid w:val="007D393C"/>
    <w:rsid w:val="00812EEB"/>
    <w:rsid w:val="00814505"/>
    <w:rsid w:val="00817596"/>
    <w:rsid w:val="00855E5E"/>
    <w:rsid w:val="00865D82"/>
    <w:rsid w:val="00876F0A"/>
    <w:rsid w:val="00892B85"/>
    <w:rsid w:val="008D5FEA"/>
    <w:rsid w:val="008E5354"/>
    <w:rsid w:val="0090759D"/>
    <w:rsid w:val="009157E6"/>
    <w:rsid w:val="009205E4"/>
    <w:rsid w:val="00921A58"/>
    <w:rsid w:val="0097355F"/>
    <w:rsid w:val="00982CA6"/>
    <w:rsid w:val="009C2E61"/>
    <w:rsid w:val="009D09C8"/>
    <w:rsid w:val="009E3E35"/>
    <w:rsid w:val="009F6B89"/>
    <w:rsid w:val="00A04370"/>
    <w:rsid w:val="00A56CEA"/>
    <w:rsid w:val="00A9430D"/>
    <w:rsid w:val="00AB0372"/>
    <w:rsid w:val="00AC21E9"/>
    <w:rsid w:val="00AE0CB7"/>
    <w:rsid w:val="00AF2DEC"/>
    <w:rsid w:val="00B061F1"/>
    <w:rsid w:val="00B277DE"/>
    <w:rsid w:val="00B6679E"/>
    <w:rsid w:val="00B80D68"/>
    <w:rsid w:val="00B906CA"/>
    <w:rsid w:val="00BA6DC9"/>
    <w:rsid w:val="00BD5870"/>
    <w:rsid w:val="00BD6896"/>
    <w:rsid w:val="00BD6C16"/>
    <w:rsid w:val="00BF3013"/>
    <w:rsid w:val="00BF45F2"/>
    <w:rsid w:val="00C1524E"/>
    <w:rsid w:val="00C24F25"/>
    <w:rsid w:val="00C2767C"/>
    <w:rsid w:val="00C63F5B"/>
    <w:rsid w:val="00C8165D"/>
    <w:rsid w:val="00C8296A"/>
    <w:rsid w:val="00C91E46"/>
    <w:rsid w:val="00CE0C72"/>
    <w:rsid w:val="00D15D66"/>
    <w:rsid w:val="00D37CBC"/>
    <w:rsid w:val="00D56BDD"/>
    <w:rsid w:val="00D81C61"/>
    <w:rsid w:val="00DB0975"/>
    <w:rsid w:val="00DC2575"/>
    <w:rsid w:val="00DD6B05"/>
    <w:rsid w:val="00DE1ADF"/>
    <w:rsid w:val="00DF11EB"/>
    <w:rsid w:val="00DF2B6A"/>
    <w:rsid w:val="00E4764B"/>
    <w:rsid w:val="00E62AC0"/>
    <w:rsid w:val="00E66F5E"/>
    <w:rsid w:val="00E92BE1"/>
    <w:rsid w:val="00EB0844"/>
    <w:rsid w:val="00EB0E95"/>
    <w:rsid w:val="00EB5E23"/>
    <w:rsid w:val="00EE5BF4"/>
    <w:rsid w:val="00F54F2D"/>
    <w:rsid w:val="00F6201F"/>
    <w:rsid w:val="00F646E4"/>
    <w:rsid w:val="00F646F3"/>
    <w:rsid w:val="00F64890"/>
    <w:rsid w:val="00F92955"/>
    <w:rsid w:val="00FE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163A98"/>
  <w15:docId w15:val="{89530D70-2F93-4D8F-9B45-813B61D9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C72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LAW01</cp:lastModifiedBy>
  <cp:revision>61</cp:revision>
  <cp:lastPrinted>2019-04-08T09:39:00Z</cp:lastPrinted>
  <dcterms:created xsi:type="dcterms:W3CDTF">2014-12-24T06:12:00Z</dcterms:created>
  <dcterms:modified xsi:type="dcterms:W3CDTF">2023-05-26T11:38:00Z</dcterms:modified>
</cp:coreProperties>
</file>