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CB94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Детский травматизм: причины и как его избежать?</w:t>
      </w:r>
    </w:p>
    <w:p w14:paraId="6B481D58" w14:textId="7F334B3D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Ежегодно большое количество детей становится жертвами чрезвычайных ситуаций, вследствие своего незнания и легкомыслия, а чаще всего, по недосмотру родителей. </w:t>
      </w:r>
    </w:p>
    <w:p w14:paraId="489A9F2C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Цифры статистики не могут оставить равнодушным ни одного взрослого человека: от внешних причин ежегодно гибнут более 100 детей, а травмируется в разы больше. 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</w:t>
      </w:r>
    </w:p>
    <w:p w14:paraId="1C67E45D" w14:textId="3C7D9C88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Так, вечером 28 июля в результате выпадения горящей ветки из мангала на территории частного домовладения в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Хальч Ветковского р-на Гомельской области получила ожоги и была госпитализирована девочка 2020 г.р. А из-за неосторожного обращения с легковоспламеняющейся жидкостью при розжиге мангала в г. Лунинец Брестской области пострадал подросток 2008 г.р., который также оказался в больнице с ожогами.</w:t>
      </w:r>
    </w:p>
    <w:p w14:paraId="06A80253" w14:textId="76C1994A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июля мальчик 2017 г.р. получил ожоги и попал в больницу в результате вспышки паров ЛВЖ при розжиге костра отцом в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Неманица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Борисовского р-на Минской области.</w:t>
      </w:r>
    </w:p>
    <w:p w14:paraId="7EC83C6F" w14:textId="5A4A4D10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часто спасателям приходится оказывать помощь детям, чьи конечности оказываются зажаты в радиаторах, конструкциях детских площадок, деталях велосипедов, металлических решетках.</w:t>
      </w:r>
    </w:p>
    <w:p w14:paraId="62C36323" w14:textId="2CE43B24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 августа спасатели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извлекали руку мальчика 2017 г.р. из радиатора отопления в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Заозерье Несвижского р-на и ногу девочки 2017 г.р., которая оказалась зажата между колесом и рамой велосипеда в пос. Будслав Мядельского р-на.</w:t>
      </w:r>
    </w:p>
    <w:p w14:paraId="49CD005C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августа помощь работников МЧС потребовалась мальчику 2013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г.р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нога которого застряла в металлической решетке приямка многоквартирного жилого дома в г. Могилеве.</w:t>
      </w:r>
    </w:p>
    <w:p w14:paraId="338C0BC5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 4 августа спасатели снова освобождали ногу ребенка, зажатую между колесом и рамой велосипеда, уже в Витебске. Пострадавший – мальчик 2015 г.р.</w:t>
      </w:r>
    </w:p>
    <w:p w14:paraId="55864F43" w14:textId="623A5992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 сожалению, днем 1 августа недалеко от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proofErr w:type="spellStart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Дубой</w:t>
      </w:r>
      <w:proofErr w:type="spellEnd"/>
      <w:r w:rsidRPr="001B0F9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Столинского района произошла трагедия со смертельным исходом: 12-летнего мальчика засыпало грунтом в неэксплуатируемом песчаном карьере. Выяснилось, что двое мальчишек играли на песчаной насыпи. В какой-то момент грунт обрушился на одного из них. Второй побежал за помощью. Спасатели и местные жители достали находившегося без сознания мальчика. Работники МЧС провели реанимационные мероприятия. Помочь пытались и прибывшие медики, которые позже констатировали смерть ребенка.</w:t>
      </w:r>
    </w:p>
    <w:p w14:paraId="755C1298" w14:textId="059F6AAE" w:rsidR="001B0F93" w:rsidRPr="001B0F93" w:rsidRDefault="001B0F93" w:rsidP="00413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структуре всего детского травматизма бытовые травмы – самое распространенное явление. На их долю приходится около 70% всех несчастных случаев.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аилучшее решение по предотвращению травматизм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детей</w:t>
      </w: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профилактика. </w:t>
      </w:r>
    </w:p>
    <w:p w14:paraId="68423E3D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Родители! Именно вы должны побеспокоиться о безопасности своих детей: не важно, сколько лет вашему ребенку, важно, что вы сделали для того, чтобы научить ребенка безопасному поведению!</w:t>
      </w:r>
    </w:p>
    <w:p w14:paraId="505A8F17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 Никогда не оставляйте в зоне доступности ребенка лекарства, бытовую химию, элементы питания, спички, а также колющие и режущие предметы.</w:t>
      </w:r>
    </w:p>
    <w:p w14:paraId="3D303288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И еще несколько советов:</w:t>
      </w:r>
    </w:p>
    <w:p w14:paraId="7D0F68B0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приводите примеры, рассказывайте об опасностях, объясняйте и напоминайте о безопасности;</w:t>
      </w:r>
    </w:p>
    <w:p w14:paraId="53302D9C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вас ребенок дошкольного возраста, смотрите с ним мультфильмы по безопасности, читайте книги;</w:t>
      </w:r>
    </w:p>
    <w:p w14:paraId="7A52954E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14:paraId="4D36D728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предоставляя ребенку школьного возраста самостоятельность, разумно контролируйте его;</w:t>
      </w:r>
    </w:p>
    <w:p w14:paraId="4BE90341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14:paraId="452EB9C4" w14:textId="77777777" w:rsidR="001B0F93" w:rsidRPr="001B0F93" w:rsidRDefault="001B0F93" w:rsidP="001B0F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14:paraId="2C997649" w14:textId="77777777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</w:t>
      </w:r>
    </w:p>
    <w:p w14:paraId="165B9F72" w14:textId="7B6401F3" w:rsidR="001B0F93" w:rsidRPr="001B0F93" w:rsidRDefault="001B0F93" w:rsidP="001B0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полезную информацию и наглядную продукцию по обучению детей основам безопасности жизнедеятельности вы можете найти в разделах интернет-портала </w:t>
      </w:r>
      <w:r w:rsidRPr="001B0F93">
        <w:rPr>
          <w:rFonts w:ascii="Times New Roman" w:eastAsia="Times New Roman" w:hAnsi="Times New Roman" w:cs="Times New Roman"/>
          <w:color w:val="4472C4" w:themeColor="accent1"/>
          <w:sz w:val="30"/>
          <w:szCs w:val="30"/>
          <w:lang w:eastAsia="ru-RU"/>
        </w:rPr>
        <w:t>МЧС </w:t>
      </w:r>
      <w:hyperlink r:id="rId5" w:history="1">
        <w:r w:rsidRPr="001B0F93">
          <w:rPr>
            <w:rFonts w:ascii="Times New Roman" w:eastAsia="Times New Roman" w:hAnsi="Times New Roman" w:cs="Times New Roman"/>
            <w:color w:val="4472C4" w:themeColor="accent1"/>
            <w:sz w:val="30"/>
            <w:szCs w:val="30"/>
            <w:lang w:eastAsia="ru-RU"/>
          </w:rPr>
          <w:t>«Будь готов!»</w:t>
        </w:r>
      </w:hyperlink>
      <w:r w:rsidRPr="001B0F93">
        <w:rPr>
          <w:rFonts w:ascii="Times New Roman" w:eastAsia="Times New Roman" w:hAnsi="Times New Roman" w:cs="Times New Roman"/>
          <w:color w:val="4472C4" w:themeColor="accent1"/>
          <w:sz w:val="30"/>
          <w:szCs w:val="30"/>
          <w:lang w:eastAsia="ru-RU"/>
        </w:rPr>
        <w:t>, </w:t>
      </w:r>
      <w:hyperlink r:id="rId6" w:history="1">
        <w:r w:rsidRPr="001B0F93">
          <w:rPr>
            <w:rFonts w:ascii="Times New Roman" w:eastAsia="Times New Roman" w:hAnsi="Times New Roman" w:cs="Times New Roman"/>
            <w:color w:val="4472C4" w:themeColor="accent1"/>
            <w:sz w:val="30"/>
            <w:szCs w:val="30"/>
            <w:lang w:eastAsia="ru-RU"/>
          </w:rPr>
          <w:t>«Мультимедиа по ОБЖ»</w:t>
        </w:r>
      </w:hyperlink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 на </w:t>
      </w:r>
      <w:proofErr w:type="spellStart"/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ютуб</w:t>
      </w:r>
      <w:proofErr w:type="spellEnd"/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-каналах </w:t>
      </w:r>
      <w:hyperlink r:id="rId7" w:history="1">
        <w:r w:rsidRPr="001B0F93">
          <w:rPr>
            <w:rFonts w:ascii="Times New Roman" w:eastAsia="Times New Roman" w:hAnsi="Times New Roman" w:cs="Times New Roman"/>
            <w:color w:val="4472C4" w:themeColor="accent1"/>
            <w:sz w:val="30"/>
            <w:szCs w:val="30"/>
            <w:lang w:eastAsia="ru-RU"/>
          </w:rPr>
          <w:t>«МЧС Беларуси»</w:t>
        </w:r>
      </w:hyperlink>
      <w:r w:rsidR="008D534E">
        <w:rPr>
          <w:rFonts w:ascii="Times New Roman" w:eastAsia="Times New Roman" w:hAnsi="Times New Roman" w:cs="Times New Roman"/>
          <w:color w:val="4472C4" w:themeColor="accent1"/>
          <w:sz w:val="30"/>
          <w:szCs w:val="30"/>
          <w:lang w:eastAsia="ru-RU"/>
        </w:rPr>
        <w:t xml:space="preserve"> </w:t>
      </w: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и </w:t>
      </w:r>
      <w:hyperlink r:id="rId8" w:history="1">
        <w:r w:rsidRPr="001B0F93">
          <w:rPr>
            <w:rFonts w:ascii="Times New Roman" w:eastAsia="Times New Roman" w:hAnsi="Times New Roman" w:cs="Times New Roman"/>
            <w:color w:val="4472C4" w:themeColor="accent1"/>
            <w:sz w:val="30"/>
            <w:szCs w:val="30"/>
            <w:lang w:eastAsia="ru-RU"/>
          </w:rPr>
          <w:t>«МЧС Беларуси детям»</w:t>
        </w:r>
      </w:hyperlink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400927C" w14:textId="77777777" w:rsidR="001B0F93" w:rsidRPr="001B0F93" w:rsidRDefault="001B0F93" w:rsidP="008D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Берегите себя и будьте в безопасности!</w:t>
      </w:r>
    </w:p>
    <w:sectPr w:rsidR="001B0F93" w:rsidRPr="001B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4D7E"/>
    <w:multiLevelType w:val="multilevel"/>
    <w:tmpl w:val="309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D2"/>
    <w:rsid w:val="001B0F93"/>
    <w:rsid w:val="001D31B0"/>
    <w:rsid w:val="004136DC"/>
    <w:rsid w:val="006C251F"/>
    <w:rsid w:val="008D534E"/>
    <w:rsid w:val="00D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AE69"/>
  <w15:chartTrackingRefBased/>
  <w15:docId w15:val="{97BF0E5B-7121-424C-A596-2D79A9CD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112byKids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channel/UCgPAZp9aeCMfZsDINJFFl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multimediynye-materialy-obzh/mchs-roditelyam-i-pedagogam/" TargetMode="External"/><Relationship Id="rId5" Type="http://schemas.openxmlformats.org/officeDocument/2006/relationships/hyperlink" Target="http://mchs.gov.by/glavnoe/bud-go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Зозулько</dc:creator>
  <cp:keywords/>
  <dc:description/>
  <cp:lastModifiedBy>Professional</cp:lastModifiedBy>
  <cp:revision>2</cp:revision>
  <dcterms:created xsi:type="dcterms:W3CDTF">2024-08-14T08:03:00Z</dcterms:created>
  <dcterms:modified xsi:type="dcterms:W3CDTF">2024-08-14T08:03:00Z</dcterms:modified>
</cp:coreProperties>
</file>