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86" w:rsidRPr="00222D86" w:rsidRDefault="00222D86" w:rsidP="00222D86">
      <w:pPr>
        <w:shd w:val="clear" w:color="auto" w:fill="FFFFFF"/>
        <w:spacing w:line="188" w:lineRule="atLeast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Учреждениям образования</w:t>
      </w:r>
    </w:p>
    <w:p w:rsidR="00222D86" w:rsidRPr="00222D86" w:rsidRDefault="00222D86" w:rsidP="00222D86">
      <w:pPr>
        <w:shd w:val="clear" w:color="auto" w:fill="FFFFFF"/>
        <w:spacing w:line="188" w:lineRule="atLeast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Государственное учреждение «Центр по обеспечению деятельности бюджетных организаций Каменецкого района» сообщает, что 30.07.2025 мы забираем с поверки манометры, термометры.</w:t>
      </w:r>
    </w:p>
    <w:p w:rsidR="00222D86" w:rsidRPr="00222D86" w:rsidRDefault="00222D86" w:rsidP="00222D86">
      <w:pPr>
        <w:shd w:val="clear" w:color="auto" w:fill="FFFFFF"/>
        <w:spacing w:line="188" w:lineRule="atLeast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!!!Как только </w:t>
      </w:r>
      <w:proofErr w:type="gram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заберем приборы сообщим</w:t>
      </w:r>
      <w:proofErr w:type="gram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 дополнительно!!!</w:t>
      </w:r>
    </w:p>
    <w:p w:rsidR="00222D86" w:rsidRPr="00222D86" w:rsidRDefault="00222D86" w:rsidP="00222D86">
      <w:pPr>
        <w:shd w:val="clear" w:color="auto" w:fill="FFFFFF"/>
        <w:spacing w:line="188" w:lineRule="atLeast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На основании </w:t>
      </w:r>
      <w:proofErr w:type="gram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вышеизложенного</w:t>
      </w:r>
      <w:proofErr w:type="gram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:</w:t>
      </w:r>
    </w:p>
    <w:p w:rsidR="00222D86" w:rsidRPr="00222D86" w:rsidRDefault="00222D86" w:rsidP="00222D86">
      <w:pPr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Учреждениям образования быть готовым прибыть в кратчайшие сроки, для получения приборов по адресу г</w:t>
      </w:r>
      <w:proofErr w:type="gram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.К</w:t>
      </w:r>
      <w:proofErr w:type="gram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аменец ул. Солнечная, 6.</w:t>
      </w:r>
    </w:p>
    <w:p w:rsidR="00222D86" w:rsidRPr="00222D86" w:rsidRDefault="00222D86" w:rsidP="00222D86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 Учреждениям образования необходимо в кратчайший срок произвести установку приборов (</w:t>
      </w:r>
      <w:proofErr w:type="gram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согласно схемы</w:t>
      </w:r>
      <w:proofErr w:type="gram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) и произвести </w:t>
      </w:r>
      <w:proofErr w:type="spell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фотофиксацию</w:t>
      </w:r>
      <w:proofErr w:type="spell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 (общего вида, а также конкретного места установки). </w:t>
      </w:r>
      <w:proofErr w:type="spell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Фотоотчет</w:t>
      </w:r>
      <w:proofErr w:type="spell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 с указанием учреждения образования необходимо отправить на электронную почту </w:t>
      </w:r>
      <w:hyperlink r:id="rId5" w:tgtFrame="_blank" w:history="1">
        <w:r w:rsidRPr="00222D86">
          <w:rPr>
            <w:rFonts w:eastAsia="Times New Roman" w:cs="Times New Roman"/>
            <w:color w:val="0077FF"/>
            <w:sz w:val="30"/>
            <w:szCs w:val="30"/>
            <w:u w:val="single"/>
            <w:lang w:eastAsia="ru-RU"/>
          </w:rPr>
          <w:t>pokazanie-pribora@mail.ru</w:t>
        </w:r>
      </w:hyperlink>
    </w:p>
    <w:p w:rsidR="00222D86" w:rsidRPr="00222D86" w:rsidRDefault="00222D86" w:rsidP="00222D86">
      <w:pPr>
        <w:shd w:val="clear" w:color="auto" w:fill="FFFFFF"/>
        <w:spacing w:line="188" w:lineRule="atLeast"/>
        <w:rPr>
          <w:rFonts w:eastAsia="Times New Roman" w:cs="Times New Roman"/>
          <w:color w:val="1A1A1A"/>
          <w:sz w:val="30"/>
          <w:szCs w:val="30"/>
          <w:lang w:eastAsia="ru-RU"/>
        </w:rPr>
      </w:pPr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По вопросам связываться по номерам 91509 </w:t>
      </w:r>
      <w:proofErr w:type="spell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Боева</w:t>
      </w:r>
      <w:proofErr w:type="spell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 Антонина Сергеевна, 91502 </w:t>
      </w:r>
      <w:proofErr w:type="spellStart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>Лыщик</w:t>
      </w:r>
      <w:proofErr w:type="spellEnd"/>
      <w:r w:rsidRPr="00222D86">
        <w:rPr>
          <w:rFonts w:eastAsia="Times New Roman" w:cs="Times New Roman"/>
          <w:color w:val="1A1A1A"/>
          <w:sz w:val="30"/>
          <w:szCs w:val="30"/>
          <w:lang w:eastAsia="ru-RU"/>
        </w:rPr>
        <w:t xml:space="preserve"> Дмитрий Александрович.</w:t>
      </w:r>
    </w:p>
    <w:p w:rsidR="002A504C" w:rsidRPr="00222D86" w:rsidRDefault="00222D86" w:rsidP="002A504C">
      <w:pPr>
        <w:ind w:firstLine="708"/>
        <w:jc w:val="both"/>
        <w:rPr>
          <w:b/>
          <w:bCs/>
          <w:szCs w:val="28"/>
        </w:rPr>
      </w:pPr>
      <w:r>
        <w:t xml:space="preserve"> </w:t>
      </w:r>
    </w:p>
    <w:p w:rsidR="002A504C" w:rsidRDefault="002A504C" w:rsidP="006C0B77">
      <w:pPr>
        <w:spacing w:after="0"/>
        <w:ind w:firstLine="709"/>
        <w:jc w:val="both"/>
      </w:pPr>
    </w:p>
    <w:sectPr w:rsidR="002A50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D9A"/>
    <w:multiLevelType w:val="multilevel"/>
    <w:tmpl w:val="12C4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7DA"/>
    <w:rsid w:val="001341AF"/>
    <w:rsid w:val="00222D86"/>
    <w:rsid w:val="002A504C"/>
    <w:rsid w:val="003417DA"/>
    <w:rsid w:val="006C0B77"/>
    <w:rsid w:val="008242FF"/>
    <w:rsid w:val="00870751"/>
    <w:rsid w:val="00922C48"/>
    <w:rsid w:val="009C2F21"/>
    <w:rsid w:val="00B915B7"/>
    <w:rsid w:val="00CD70E8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34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7D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17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17DA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17DA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7DA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17DA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17DA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17DA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17DA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341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17D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17DA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3417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17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17DA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3417D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22D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3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2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5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kazanie-pribo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LAW01</dc:creator>
  <cp:keywords/>
  <dc:description/>
  <cp:lastModifiedBy>Кравчук НН</cp:lastModifiedBy>
  <cp:revision>5</cp:revision>
  <dcterms:created xsi:type="dcterms:W3CDTF">2025-07-29T08:37:00Z</dcterms:created>
  <dcterms:modified xsi:type="dcterms:W3CDTF">2025-07-29T09:09:00Z</dcterms:modified>
</cp:coreProperties>
</file>