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7B" w:rsidRDefault="00F44BCA">
      <w:pPr>
        <w:pStyle w:val="30"/>
        <w:framePr w:w="9730" w:h="9327" w:hRule="exact" w:wrap="none" w:vAnchor="page" w:hAnchor="page" w:x="1086" w:y="1428"/>
        <w:shd w:val="clear" w:color="auto" w:fill="auto"/>
        <w:spacing w:after="280" w:line="360" w:lineRule="exact"/>
        <w:ind w:left="1980"/>
      </w:pPr>
      <w:bookmarkStart w:id="0" w:name="bookmark0"/>
      <w:r>
        <w:t>Руководителям учреждений образования.</w:t>
      </w:r>
      <w:bookmarkEnd w:id="0"/>
    </w:p>
    <w:p w:rsidR="0098217B" w:rsidRDefault="00F44BCA">
      <w:pPr>
        <w:pStyle w:val="20"/>
        <w:framePr w:w="9730" w:h="9327" w:hRule="exact" w:wrap="none" w:vAnchor="page" w:hAnchor="page" w:x="1086" w:y="1428"/>
        <w:shd w:val="clear" w:color="auto" w:fill="auto"/>
        <w:spacing w:before="0"/>
        <w:ind w:left="580" w:right="280"/>
      </w:pPr>
      <w:r>
        <w:t>Согласно приказа №85 от 22.02.2022г</w:t>
      </w:r>
      <w:proofErr w:type="gramStart"/>
      <w:r>
        <w:t>."</w:t>
      </w:r>
      <w:proofErr w:type="gramEnd"/>
      <w:r>
        <w:t>Об усилении контроля за расходованием средств на оплату услуг связи " вами не выполняются</w:t>
      </w:r>
    </w:p>
    <w:p w:rsidR="0098217B" w:rsidRDefault="00F44BCA">
      <w:pPr>
        <w:pStyle w:val="20"/>
        <w:framePr w:w="9730" w:h="9327" w:hRule="exact" w:wrap="none" w:vAnchor="page" w:hAnchor="page" w:x="1086" w:y="1428"/>
        <w:shd w:val="clear" w:color="auto" w:fill="auto"/>
        <w:spacing w:before="0"/>
        <w:ind w:left="3760"/>
        <w:jc w:val="left"/>
      </w:pPr>
      <w:r>
        <w:t>следующие пункты:</w:t>
      </w:r>
    </w:p>
    <w:p w:rsidR="0098217B" w:rsidRDefault="00F44BCA">
      <w:pPr>
        <w:pStyle w:val="20"/>
        <w:framePr w:w="9730" w:h="9327" w:hRule="exact" w:wrap="none" w:vAnchor="page" w:hAnchor="page" w:x="1086" w:y="1428"/>
        <w:numPr>
          <w:ilvl w:val="0"/>
          <w:numId w:val="1"/>
        </w:numPr>
        <w:shd w:val="clear" w:color="auto" w:fill="auto"/>
        <w:tabs>
          <w:tab w:val="left" w:pos="657"/>
        </w:tabs>
        <w:spacing w:before="0" w:line="317" w:lineRule="exact"/>
        <w:ind w:left="380"/>
        <w:jc w:val="left"/>
      </w:pPr>
      <w:r>
        <w:t>ограничить продолжительность телефонных разговоров по городской сети до 2-х минут;</w:t>
      </w:r>
    </w:p>
    <w:p w:rsidR="0098217B" w:rsidRDefault="00F44BCA">
      <w:pPr>
        <w:pStyle w:val="20"/>
        <w:framePr w:w="9730" w:h="9327" w:hRule="exact" w:wrap="none" w:vAnchor="page" w:hAnchor="page" w:x="1086" w:y="1428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54" w:line="317" w:lineRule="exact"/>
        <w:ind w:left="380"/>
        <w:jc w:val="left"/>
      </w:pPr>
      <w:r>
        <w:t>ограничить продолжительность междугородных телефонных разговоров до 3-х мин;</w:t>
      </w:r>
    </w:p>
    <w:p w:rsidR="0098217B" w:rsidRDefault="00F44BCA">
      <w:pPr>
        <w:pStyle w:val="22"/>
        <w:framePr w:w="9730" w:h="9327" w:hRule="exact" w:wrap="none" w:vAnchor="page" w:hAnchor="page" w:x="1086" w:y="1428"/>
        <w:numPr>
          <w:ilvl w:val="0"/>
          <w:numId w:val="1"/>
        </w:numPr>
        <w:shd w:val="clear" w:color="auto" w:fill="auto"/>
        <w:tabs>
          <w:tab w:val="left" w:pos="676"/>
        </w:tabs>
        <w:spacing w:before="0" w:after="128" w:line="400" w:lineRule="exact"/>
        <w:ind w:left="380"/>
      </w:pPr>
      <w:bookmarkStart w:id="1" w:name="bookmark1"/>
      <w:r>
        <w:t>запрещены разговоры с абонентами мобильной</w:t>
      </w:r>
      <w:bookmarkEnd w:id="1"/>
    </w:p>
    <w:p w:rsidR="0098217B" w:rsidRDefault="00F44BCA">
      <w:pPr>
        <w:pStyle w:val="20"/>
        <w:framePr w:w="9730" w:h="9327" w:hRule="exact" w:wrap="none" w:vAnchor="page" w:hAnchor="page" w:x="1086" w:y="1428"/>
        <w:shd w:val="clear" w:color="auto" w:fill="auto"/>
        <w:spacing w:before="0" w:line="280" w:lineRule="exact"/>
        <w:ind w:left="380"/>
        <w:jc w:val="left"/>
      </w:pPr>
      <w:r>
        <w:t>сети при служебной</w:t>
      </w:r>
    </w:p>
    <w:p w:rsidR="0098217B" w:rsidRDefault="00F44BCA">
      <w:pPr>
        <w:pStyle w:val="20"/>
        <w:framePr w:w="9730" w:h="9327" w:hRule="exact" w:wrap="none" w:vAnchor="page" w:hAnchor="page" w:x="1086" w:y="1428"/>
        <w:shd w:val="clear" w:color="auto" w:fill="auto"/>
        <w:spacing w:before="0" w:line="317" w:lineRule="exact"/>
        <w:ind w:left="380"/>
        <w:jc w:val="left"/>
      </w:pPr>
      <w:r>
        <w:t>необходимости эти линии будут использованы заместителями и начальником отдела образования только с телефона начальника отдела образования;</w:t>
      </w:r>
    </w:p>
    <w:p w:rsidR="0098217B" w:rsidRDefault="00F44BCA">
      <w:pPr>
        <w:pStyle w:val="20"/>
        <w:framePr w:w="9730" w:h="9327" w:hRule="exact" w:wrap="none" w:vAnchor="page" w:hAnchor="page" w:x="1086" w:y="1428"/>
        <w:numPr>
          <w:ilvl w:val="0"/>
          <w:numId w:val="1"/>
        </w:numPr>
        <w:shd w:val="clear" w:color="auto" w:fill="auto"/>
        <w:tabs>
          <w:tab w:val="left" w:pos="676"/>
        </w:tabs>
        <w:spacing w:before="0" w:line="317" w:lineRule="exact"/>
        <w:ind w:left="380"/>
        <w:jc w:val="left"/>
      </w:pPr>
      <w:r>
        <w:t>запрещены междугородные телефонные разговоры и разговоры по городской сети</w:t>
      </w:r>
      <w:proofErr w:type="gramStart"/>
      <w:r>
        <w:t xml:space="preserve"> ,</w:t>
      </w:r>
      <w:proofErr w:type="gramEnd"/>
      <w:r>
        <w:t xml:space="preserve"> не связанные с использованием служебных обязанностей;</w:t>
      </w:r>
    </w:p>
    <w:p w:rsidR="0098217B" w:rsidRDefault="00F44BCA">
      <w:pPr>
        <w:pStyle w:val="20"/>
        <w:framePr w:w="9730" w:h="9327" w:hRule="exact" w:wrap="none" w:vAnchor="page" w:hAnchor="page" w:x="1086" w:y="1428"/>
        <w:shd w:val="clear" w:color="auto" w:fill="auto"/>
        <w:spacing w:before="0" w:after="46" w:line="317" w:lineRule="exact"/>
        <w:ind w:left="380"/>
        <w:jc w:val="left"/>
      </w:pPr>
      <w:r>
        <w:t>-превышение лимита по продолжительности городских и сельских телефонных переговоров должны быть в обязательном порядке оплачены не позднее 25 числа месяца следующего за месяцем, в котором было превышение лимита.</w:t>
      </w:r>
    </w:p>
    <w:p w:rsidR="0098217B" w:rsidRDefault="00F44BCA">
      <w:pPr>
        <w:pStyle w:val="10"/>
        <w:framePr w:w="9730" w:h="9327" w:hRule="exact" w:wrap="none" w:vAnchor="page" w:hAnchor="page" w:x="1086" w:y="1428"/>
        <w:shd w:val="clear" w:color="auto" w:fill="auto"/>
        <w:spacing w:before="0" w:after="0" w:line="560" w:lineRule="exact"/>
        <w:ind w:right="320"/>
      </w:pPr>
      <w:bookmarkStart w:id="2" w:name="bookmark2"/>
      <w:r>
        <w:t>Задолженность по телефонам</w:t>
      </w:r>
      <w:bookmarkEnd w:id="2"/>
    </w:p>
    <w:p w:rsidR="0098217B" w:rsidRDefault="00F44BCA">
      <w:pPr>
        <w:pStyle w:val="20"/>
        <w:framePr w:w="9730" w:h="9327" w:hRule="exact" w:wrap="none" w:vAnchor="page" w:hAnchor="page" w:x="1086" w:y="1428"/>
        <w:shd w:val="clear" w:color="auto" w:fill="auto"/>
        <w:spacing w:before="0" w:line="317" w:lineRule="exact"/>
        <w:ind w:left="380"/>
        <w:jc w:val="left"/>
      </w:pPr>
      <w:r>
        <w:t xml:space="preserve">Оплату производить на </w:t>
      </w:r>
      <w:r>
        <w:rPr>
          <w:rStyle w:val="23"/>
        </w:rPr>
        <w:t xml:space="preserve">Р/с </w:t>
      </w:r>
      <w:r>
        <w:rPr>
          <w:lang w:val="en-US" w:eastAsia="en-US" w:bidi="en-US"/>
        </w:rPr>
        <w:t>BY</w:t>
      </w:r>
      <w:r w:rsidRPr="00F44BCA">
        <w:rPr>
          <w:lang w:eastAsia="en-US" w:bidi="en-US"/>
        </w:rPr>
        <w:t xml:space="preserve">42 </w:t>
      </w:r>
      <w:r>
        <w:t xml:space="preserve">АКВВ 3604 3701 4173 9100 0000 </w:t>
      </w:r>
      <w:r>
        <w:rPr>
          <w:rStyle w:val="23"/>
        </w:rPr>
        <w:t>в</w:t>
      </w:r>
    </w:p>
    <w:p w:rsidR="0098217B" w:rsidRDefault="00F44BCA">
      <w:pPr>
        <w:pStyle w:val="32"/>
        <w:framePr w:w="9730" w:h="9327" w:hRule="exact" w:wrap="none" w:vAnchor="page" w:hAnchor="page" w:x="1086" w:y="1428"/>
        <w:shd w:val="clear" w:color="auto" w:fill="auto"/>
        <w:ind w:left="380"/>
      </w:pPr>
      <w:r>
        <w:t xml:space="preserve">ОАО «АСБ Беларусбанк» БИК </w:t>
      </w:r>
      <w:r>
        <w:rPr>
          <w:rStyle w:val="33"/>
        </w:rPr>
        <w:t>AKBBBY</w:t>
      </w:r>
      <w:r w:rsidRPr="00F44BCA">
        <w:rPr>
          <w:rStyle w:val="33"/>
          <w:lang w:val="ru-RU"/>
        </w:rPr>
        <w:t>2</w:t>
      </w:r>
      <w:r>
        <w:rPr>
          <w:rStyle w:val="33"/>
        </w:rPr>
        <w:t>X</w:t>
      </w:r>
      <w:r w:rsidRPr="00F44BCA">
        <w:rPr>
          <w:rStyle w:val="33"/>
          <w:lang w:val="ru-RU"/>
        </w:rPr>
        <w:t xml:space="preserve"> </w:t>
      </w:r>
      <w:r>
        <w:t>УНП 200056187 ОКПО 02150005 за услуги связи</w:t>
      </w:r>
    </w:p>
    <w:p w:rsidR="0098217B" w:rsidRDefault="00F44BCA">
      <w:pPr>
        <w:pStyle w:val="20"/>
        <w:framePr w:w="9730" w:h="9327" w:hRule="exact" w:wrap="none" w:vAnchor="page" w:hAnchor="page" w:x="1086" w:y="1428"/>
        <w:shd w:val="clear" w:color="auto" w:fill="auto"/>
        <w:spacing w:before="0" w:line="317" w:lineRule="exact"/>
        <w:ind w:left="380"/>
        <w:jc w:val="left"/>
      </w:pPr>
      <w:r>
        <w:t>и дату оплаты сообщить по тел: 91847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91"/>
        <w:gridCol w:w="1987"/>
        <w:gridCol w:w="1560"/>
        <w:gridCol w:w="1426"/>
        <w:gridCol w:w="2266"/>
      </w:tblGrid>
      <w:tr w:rsidR="0098217B">
        <w:trPr>
          <w:trHeight w:hRule="exact" w:val="83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17B" w:rsidRDefault="00F44BCA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after="180" w:line="300" w:lineRule="exact"/>
              <w:ind w:left="140"/>
              <w:jc w:val="left"/>
            </w:pPr>
            <w:r>
              <w:rPr>
                <w:rStyle w:val="215pt"/>
                <w:b/>
                <w:bCs/>
              </w:rPr>
              <w:t>Наименование</w:t>
            </w:r>
          </w:p>
          <w:p w:rsidR="0098217B" w:rsidRDefault="00F44BCA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180" w:line="300" w:lineRule="exact"/>
              <w:jc w:val="center"/>
            </w:pPr>
            <w:r>
              <w:rPr>
                <w:rStyle w:val="215pt"/>
                <w:b/>
                <w:bCs/>
              </w:rPr>
              <w:t>учреждения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17B" w:rsidRDefault="00F44BCA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line="300" w:lineRule="exact"/>
              <w:jc w:val="left"/>
            </w:pPr>
            <w:r>
              <w:rPr>
                <w:rStyle w:val="215pt"/>
                <w:b/>
                <w:bCs/>
              </w:rPr>
              <w:t>№ телефона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1A4D" w:rsidRDefault="00F44BCA" w:rsidP="00CF1A4D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120" w:line="300" w:lineRule="exact"/>
              <w:jc w:val="center"/>
              <w:rPr>
                <w:rStyle w:val="215pt"/>
                <w:b/>
                <w:bCs/>
              </w:rPr>
            </w:pPr>
            <w:r>
              <w:rPr>
                <w:rStyle w:val="215pt"/>
                <w:b/>
                <w:bCs/>
              </w:rPr>
              <w:t>202</w:t>
            </w:r>
            <w:r w:rsidR="0039125C">
              <w:rPr>
                <w:rStyle w:val="215pt"/>
                <w:b/>
                <w:bCs/>
              </w:rPr>
              <w:t>5</w:t>
            </w:r>
          </w:p>
          <w:p w:rsidR="0098217B" w:rsidRDefault="00D3466F" w:rsidP="00CF1A4D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120" w:line="300" w:lineRule="exact"/>
              <w:jc w:val="center"/>
              <w:rPr>
                <w:rStyle w:val="215pt"/>
                <w:b/>
                <w:bCs/>
              </w:rPr>
            </w:pPr>
            <w:r>
              <w:rPr>
                <w:rStyle w:val="215pt"/>
                <w:b/>
                <w:bCs/>
              </w:rPr>
              <w:t>ию</w:t>
            </w:r>
            <w:r w:rsidR="00C3204C">
              <w:rPr>
                <w:rStyle w:val="215pt"/>
                <w:b/>
                <w:bCs/>
              </w:rPr>
              <w:t>л</w:t>
            </w:r>
            <w:r>
              <w:rPr>
                <w:rStyle w:val="215pt"/>
                <w:b/>
                <w:bCs/>
              </w:rPr>
              <w:t>ь</w:t>
            </w:r>
          </w:p>
          <w:p w:rsidR="00CF1A4D" w:rsidRDefault="00CF1A4D" w:rsidP="00CF1A4D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120" w:line="300" w:lineRule="exact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17B" w:rsidRDefault="00F44BCA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after="180" w:line="300" w:lineRule="exact"/>
              <w:ind w:left="360"/>
              <w:jc w:val="left"/>
            </w:pPr>
            <w:r>
              <w:rPr>
                <w:rStyle w:val="215pt"/>
                <w:b/>
                <w:bCs/>
              </w:rPr>
              <w:t>Дата</w:t>
            </w:r>
          </w:p>
          <w:p w:rsidR="0098217B" w:rsidRDefault="00F44BCA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180" w:line="300" w:lineRule="exact"/>
              <w:ind w:left="160"/>
              <w:jc w:val="left"/>
            </w:pPr>
            <w:r>
              <w:rPr>
                <w:rStyle w:val="215pt"/>
                <w:b/>
                <w:bCs/>
              </w:rPr>
              <w:t>оплаты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17B" w:rsidRDefault="00F44BCA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line="300" w:lineRule="exact"/>
              <w:ind w:left="240"/>
              <w:jc w:val="left"/>
            </w:pPr>
            <w:r>
              <w:rPr>
                <w:rStyle w:val="215pt"/>
                <w:b/>
                <w:bCs/>
              </w:rPr>
              <w:t>Примечание</w:t>
            </w:r>
          </w:p>
        </w:tc>
      </w:tr>
      <w:tr w:rsidR="0098217B">
        <w:trPr>
          <w:trHeight w:hRule="exact" w:val="84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17B" w:rsidRDefault="00C3204C" w:rsidP="003F284C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line="300" w:lineRule="exact"/>
              <w:ind w:left="140"/>
              <w:jc w:val="left"/>
            </w:pPr>
            <w:proofErr w:type="spellStart"/>
            <w:r>
              <w:rPr>
                <w:rStyle w:val="215pt"/>
                <w:b/>
                <w:bCs/>
              </w:rPr>
              <w:t>Каленковичи</w:t>
            </w:r>
            <w:proofErr w:type="spellEnd"/>
            <w:r w:rsidR="00D3466F">
              <w:rPr>
                <w:rStyle w:val="215pt"/>
                <w:b/>
                <w:bCs/>
              </w:rPr>
              <w:t xml:space="preserve"> БШ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17B" w:rsidRDefault="00D3466F" w:rsidP="00C3204C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line="280" w:lineRule="exact"/>
              <w:jc w:val="center"/>
            </w:pPr>
            <w:r>
              <w:rPr>
                <w:rStyle w:val="24"/>
                <w:b/>
                <w:bCs/>
              </w:rPr>
              <w:t>4</w:t>
            </w:r>
            <w:r w:rsidR="00C3204C">
              <w:rPr>
                <w:rStyle w:val="24"/>
                <w:b/>
                <w:bCs/>
              </w:rPr>
              <w:t>1278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17B" w:rsidRDefault="00C3204C" w:rsidP="00C3204C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line="280" w:lineRule="exact"/>
              <w:jc w:val="center"/>
            </w:pPr>
            <w:r>
              <w:rPr>
                <w:rStyle w:val="24"/>
                <w:b/>
                <w:bCs/>
              </w:rPr>
              <w:t>0,96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17B" w:rsidRDefault="0098217B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line="280" w:lineRule="exact"/>
              <w:ind w:left="160"/>
              <w:jc w:val="left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17B" w:rsidRDefault="00F44BCA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line="190" w:lineRule="exact"/>
              <w:jc w:val="left"/>
            </w:pPr>
            <w:r>
              <w:rPr>
                <w:rStyle w:val="295pt"/>
                <w:b/>
                <w:bCs/>
              </w:rPr>
              <w:t>МТС</w:t>
            </w:r>
          </w:p>
        </w:tc>
      </w:tr>
      <w:tr w:rsidR="00CF1A4D">
        <w:trPr>
          <w:trHeight w:hRule="exact" w:val="84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1A4D" w:rsidRDefault="00C3204C" w:rsidP="003F284C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line="300" w:lineRule="exact"/>
              <w:ind w:left="140"/>
              <w:jc w:val="left"/>
              <w:rPr>
                <w:rStyle w:val="215pt"/>
                <w:b/>
                <w:bCs/>
              </w:rPr>
            </w:pPr>
            <w:r>
              <w:rPr>
                <w:rStyle w:val="215pt"/>
                <w:b/>
                <w:bCs/>
              </w:rPr>
              <w:t>Гимназия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1A4D" w:rsidRDefault="00C3204C" w:rsidP="000801CA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line="280" w:lineRule="exact"/>
              <w:jc w:val="center"/>
              <w:rPr>
                <w:rStyle w:val="24"/>
                <w:b/>
                <w:bCs/>
              </w:rPr>
            </w:pPr>
            <w:r>
              <w:rPr>
                <w:rStyle w:val="24"/>
                <w:b/>
                <w:bCs/>
              </w:rPr>
              <w:t>98776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1A4D" w:rsidRDefault="00CF1A4D" w:rsidP="00D3466F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line="280" w:lineRule="exact"/>
              <w:jc w:val="center"/>
              <w:rPr>
                <w:rStyle w:val="24"/>
                <w:b/>
                <w:bCs/>
              </w:rPr>
            </w:pPr>
            <w:r>
              <w:rPr>
                <w:rStyle w:val="24"/>
                <w:b/>
                <w:bCs/>
              </w:rPr>
              <w:t>0,</w:t>
            </w:r>
            <w:r w:rsidR="00D3466F">
              <w:rPr>
                <w:rStyle w:val="24"/>
                <w:b/>
                <w:bCs/>
              </w:rPr>
              <w:t>08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1A4D" w:rsidRDefault="00CF1A4D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line="280" w:lineRule="exact"/>
              <w:ind w:left="160"/>
              <w:jc w:val="left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A4D" w:rsidRDefault="00CF1A4D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line="190" w:lineRule="exact"/>
              <w:jc w:val="left"/>
              <w:rPr>
                <w:rStyle w:val="295pt"/>
                <w:b/>
                <w:bCs/>
              </w:rPr>
            </w:pPr>
            <w:r>
              <w:rPr>
                <w:rStyle w:val="295pt"/>
                <w:b/>
                <w:bCs/>
              </w:rPr>
              <w:t>МТС</w:t>
            </w:r>
          </w:p>
        </w:tc>
      </w:tr>
      <w:tr w:rsidR="0098217B">
        <w:trPr>
          <w:trHeight w:hRule="exact" w:val="331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217B" w:rsidRDefault="00F44BCA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4"/>
                <w:b/>
                <w:bCs/>
              </w:rPr>
              <w:t>ВСЕГО: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17B" w:rsidRDefault="0098217B">
            <w:pPr>
              <w:framePr w:w="9730" w:h="2842" w:wrap="none" w:vAnchor="page" w:hAnchor="page" w:x="1086" w:y="10759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217B" w:rsidRDefault="00C3204C" w:rsidP="00D3466F">
            <w:pPr>
              <w:pStyle w:val="20"/>
              <w:framePr w:w="9730" w:h="2842" w:wrap="none" w:vAnchor="page" w:hAnchor="page" w:x="1086" w:y="10759"/>
              <w:shd w:val="clear" w:color="auto" w:fill="auto"/>
              <w:spacing w:before="0" w:line="280" w:lineRule="exact"/>
              <w:jc w:val="center"/>
            </w:pPr>
            <w:r>
              <w:rPr>
                <w:rStyle w:val="24"/>
                <w:b/>
                <w:bCs/>
              </w:rPr>
              <w:t>1,04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17B" w:rsidRDefault="0098217B">
            <w:pPr>
              <w:framePr w:w="9730" w:h="2842" w:wrap="none" w:vAnchor="page" w:hAnchor="page" w:x="1086" w:y="10759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17B" w:rsidRDefault="0098217B">
            <w:pPr>
              <w:framePr w:w="9730" w:h="2842" w:wrap="none" w:vAnchor="page" w:hAnchor="page" w:x="1086" w:y="10759"/>
              <w:rPr>
                <w:sz w:val="10"/>
                <w:szCs w:val="10"/>
              </w:rPr>
            </w:pPr>
          </w:p>
        </w:tc>
      </w:tr>
    </w:tbl>
    <w:p w:rsidR="0098217B" w:rsidRDefault="0098217B">
      <w:pPr>
        <w:rPr>
          <w:sz w:val="2"/>
          <w:szCs w:val="2"/>
        </w:rPr>
      </w:pPr>
    </w:p>
    <w:sectPr w:rsidR="0098217B" w:rsidSect="00E82A5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BCA" w:rsidRDefault="00F44BCA">
      <w:r>
        <w:separator/>
      </w:r>
    </w:p>
  </w:endnote>
  <w:endnote w:type="continuationSeparator" w:id="0">
    <w:p w:rsidR="00F44BCA" w:rsidRDefault="00F44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BCA" w:rsidRDefault="00F44BCA"/>
  </w:footnote>
  <w:footnote w:type="continuationSeparator" w:id="0">
    <w:p w:rsidR="00F44BCA" w:rsidRDefault="00F44B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3BE"/>
    <w:multiLevelType w:val="multilevel"/>
    <w:tmpl w:val="454253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217B"/>
    <w:rsid w:val="000130E6"/>
    <w:rsid w:val="000801CA"/>
    <w:rsid w:val="00087D69"/>
    <w:rsid w:val="00142ED5"/>
    <w:rsid w:val="00171AA9"/>
    <w:rsid w:val="00284837"/>
    <w:rsid w:val="00312F5A"/>
    <w:rsid w:val="0039125C"/>
    <w:rsid w:val="003F284C"/>
    <w:rsid w:val="00525B19"/>
    <w:rsid w:val="005D2B48"/>
    <w:rsid w:val="00917132"/>
    <w:rsid w:val="009562D8"/>
    <w:rsid w:val="0098217B"/>
    <w:rsid w:val="00A22116"/>
    <w:rsid w:val="00AA7019"/>
    <w:rsid w:val="00AB2A96"/>
    <w:rsid w:val="00B3170D"/>
    <w:rsid w:val="00C03D99"/>
    <w:rsid w:val="00C3204C"/>
    <w:rsid w:val="00C65988"/>
    <w:rsid w:val="00CF1A4D"/>
    <w:rsid w:val="00D2335C"/>
    <w:rsid w:val="00D24A06"/>
    <w:rsid w:val="00D3466F"/>
    <w:rsid w:val="00D7086B"/>
    <w:rsid w:val="00E40001"/>
    <w:rsid w:val="00E82A51"/>
    <w:rsid w:val="00E95BFC"/>
    <w:rsid w:val="00EE37F2"/>
    <w:rsid w:val="00F42F54"/>
    <w:rsid w:val="00F4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2A51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E82A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E82A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E82A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sid w:val="00E82A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3">
    <w:name w:val="Основной текст (2) + Не полужирный"/>
    <w:basedOn w:val="2"/>
    <w:rsid w:val="00E82A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E82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 + Полужирный"/>
    <w:basedOn w:val="31"/>
    <w:rsid w:val="00E82A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">
    <w:name w:val="Основной текст (2) + 15 pt"/>
    <w:basedOn w:val="2"/>
    <w:rsid w:val="00E82A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E82A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">
    <w:name w:val="Основной текст (2) + Не полужирный;Курсив;Интервал 1 pt"/>
    <w:basedOn w:val="2"/>
    <w:rsid w:val="00E82A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95pt">
    <w:name w:val="Основной текст (2) + 9;5 pt;Курсив"/>
    <w:basedOn w:val="2"/>
    <w:rsid w:val="00E82A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E82A51"/>
    <w:pPr>
      <w:shd w:val="clear" w:color="auto" w:fill="FFFFFF"/>
      <w:spacing w:after="420" w:line="0" w:lineRule="atLeast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sid w:val="00E82A51"/>
    <w:pPr>
      <w:shd w:val="clear" w:color="auto" w:fill="FFFFFF"/>
      <w:spacing w:before="420" w:line="31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E82A51"/>
    <w:pPr>
      <w:shd w:val="clear" w:color="auto" w:fill="FFFFFF"/>
      <w:spacing w:before="12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0">
    <w:name w:val="Заголовок №1"/>
    <w:basedOn w:val="a"/>
    <w:link w:val="1"/>
    <w:rsid w:val="00E82A51"/>
    <w:pPr>
      <w:shd w:val="clear" w:color="auto" w:fill="FFFFFF"/>
      <w:spacing w:before="24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32">
    <w:name w:val="Основной текст (3)"/>
    <w:basedOn w:val="a"/>
    <w:link w:val="31"/>
    <w:rsid w:val="00E82A5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lda</dc:creator>
  <cp:lastModifiedBy>sis</cp:lastModifiedBy>
  <cp:revision>18</cp:revision>
  <cp:lastPrinted>2025-01-13T05:04:00Z</cp:lastPrinted>
  <dcterms:created xsi:type="dcterms:W3CDTF">2024-06-21T09:10:00Z</dcterms:created>
  <dcterms:modified xsi:type="dcterms:W3CDTF">2025-09-26T11:22:00Z</dcterms:modified>
</cp:coreProperties>
</file>